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B98" w:rsidRPr="008A7EDD" w:rsidRDefault="00481B98" w:rsidP="00481B98">
      <w:pPr>
        <w:shd w:val="clear" w:color="auto" w:fill="FFFFFF"/>
        <w:spacing w:before="180" w:after="180" w:line="240" w:lineRule="auto"/>
        <w:rPr>
          <w:rFonts w:ascii="Helvetica" w:eastAsia="Times New Roman" w:hAnsi="Helvetica" w:cs="Helvetica"/>
          <w:b/>
          <w:color w:val="2D3B45"/>
          <w:sz w:val="24"/>
          <w:szCs w:val="24"/>
        </w:rPr>
      </w:pPr>
      <w:r w:rsidRPr="008A7EDD">
        <w:rPr>
          <w:rFonts w:ascii="Helvetica" w:eastAsia="Times New Roman" w:hAnsi="Helvetica" w:cs="Helvetica"/>
          <w:b/>
          <w:color w:val="2D3B45"/>
          <w:sz w:val="24"/>
          <w:szCs w:val="24"/>
        </w:rPr>
        <w:t xml:space="preserve">Reading material </w:t>
      </w:r>
    </w:p>
    <w:p w:rsidR="00481B98" w:rsidRPr="008A7EDD" w:rsidRDefault="00481B98" w:rsidP="00481B98">
      <w:pPr>
        <w:shd w:val="clear" w:color="auto" w:fill="FFFFFF"/>
        <w:spacing w:before="180" w:after="180" w:line="240" w:lineRule="auto"/>
        <w:rPr>
          <w:rFonts w:ascii="Helvetica" w:eastAsia="Times New Roman" w:hAnsi="Helvetica" w:cs="Helvetica"/>
          <w:b/>
          <w:bCs/>
          <w:color w:val="2D3B45"/>
          <w:sz w:val="24"/>
          <w:szCs w:val="24"/>
        </w:rPr>
      </w:pPr>
      <w:r w:rsidRPr="008A7EDD">
        <w:rPr>
          <w:rFonts w:ascii="Helvetica" w:eastAsia="Times New Roman" w:hAnsi="Helvetica" w:cs="Helvetica"/>
          <w:b/>
          <w:bCs/>
          <w:color w:val="2D3B45"/>
          <w:sz w:val="24"/>
          <w:szCs w:val="24"/>
        </w:rPr>
        <w:t>Readings</w:t>
      </w:r>
    </w:p>
    <w:p w:rsidR="00481B98" w:rsidRDefault="00481B98" w:rsidP="00481B98">
      <w:pPr>
        <w:autoSpaceDE w:val="0"/>
        <w:autoSpaceDN w:val="0"/>
        <w:adjustRightInd w:val="0"/>
        <w:spacing w:after="0" w:line="240" w:lineRule="auto"/>
        <w:rPr>
          <w:rFonts w:ascii="TimesNewRomanPSMT" w:hAnsi="TimesNewRomanPSMT" w:cs="TimesNewRomanPSMT"/>
          <w:sz w:val="18"/>
          <w:szCs w:val="18"/>
        </w:rPr>
      </w:pPr>
      <w:r>
        <w:rPr>
          <w:rFonts w:ascii="TimesNewRomanPSMT" w:hAnsi="TimesNewRomanPSMT" w:cs="TimesNewRomanPSMT"/>
        </w:rPr>
        <w:t xml:space="preserve">Douglas Stone, Bruce Patton, and Sheila </w:t>
      </w:r>
      <w:proofErr w:type="spellStart"/>
      <w:r>
        <w:rPr>
          <w:rFonts w:ascii="TimesNewRomanPSMT" w:hAnsi="TimesNewRomanPSMT" w:cs="TimesNewRomanPSMT"/>
        </w:rPr>
        <w:t>Heen</w:t>
      </w:r>
      <w:proofErr w:type="spellEnd"/>
      <w:r>
        <w:rPr>
          <w:rFonts w:ascii="TimesNewRomanPSMT" w:hAnsi="TimesNewRomanPSMT" w:cs="TimesNewRomanPSMT"/>
        </w:rPr>
        <w:t>, D</w:t>
      </w:r>
      <w:r>
        <w:rPr>
          <w:rFonts w:ascii="TimesNewRomanPSMT" w:hAnsi="TimesNewRomanPSMT" w:cs="TimesNewRomanPSMT"/>
          <w:sz w:val="18"/>
          <w:szCs w:val="18"/>
        </w:rPr>
        <w:t xml:space="preserve">IFFICULT </w:t>
      </w:r>
      <w:r>
        <w:rPr>
          <w:rFonts w:ascii="TimesNewRomanPSMT" w:hAnsi="TimesNewRomanPSMT" w:cs="TimesNewRomanPSMT"/>
        </w:rPr>
        <w:t>C</w:t>
      </w:r>
      <w:r>
        <w:rPr>
          <w:rFonts w:ascii="TimesNewRomanPSMT" w:hAnsi="TimesNewRomanPSMT" w:cs="TimesNewRomanPSMT"/>
          <w:sz w:val="18"/>
          <w:szCs w:val="18"/>
        </w:rPr>
        <w:t>ONVERSATIONS</w:t>
      </w:r>
      <w:r>
        <w:rPr>
          <w:rFonts w:ascii="TimesNewRomanPSMT" w:hAnsi="TimesNewRomanPSMT" w:cs="TimesNewRomanPSMT"/>
        </w:rPr>
        <w:t>: H</w:t>
      </w:r>
      <w:r>
        <w:rPr>
          <w:rFonts w:ascii="TimesNewRomanPSMT" w:hAnsi="TimesNewRomanPSMT" w:cs="TimesNewRomanPSMT"/>
          <w:sz w:val="18"/>
          <w:szCs w:val="18"/>
        </w:rPr>
        <w:t xml:space="preserve">OW TO </w:t>
      </w:r>
      <w:r>
        <w:rPr>
          <w:rFonts w:ascii="TimesNewRomanPSMT" w:hAnsi="TimesNewRomanPSMT" w:cs="TimesNewRomanPSMT"/>
        </w:rPr>
        <w:t>D</w:t>
      </w:r>
      <w:r>
        <w:rPr>
          <w:rFonts w:ascii="TimesNewRomanPSMT" w:hAnsi="TimesNewRomanPSMT" w:cs="TimesNewRomanPSMT"/>
          <w:sz w:val="18"/>
          <w:szCs w:val="18"/>
        </w:rPr>
        <w:t xml:space="preserve">ISCUSS </w:t>
      </w:r>
      <w:r>
        <w:rPr>
          <w:rFonts w:ascii="TimesNewRomanPSMT" w:hAnsi="TimesNewRomanPSMT" w:cs="TimesNewRomanPSMT"/>
        </w:rPr>
        <w:t>W</w:t>
      </w:r>
      <w:r>
        <w:rPr>
          <w:rFonts w:ascii="TimesNewRomanPSMT" w:hAnsi="TimesNewRomanPSMT" w:cs="TimesNewRomanPSMT"/>
          <w:sz w:val="18"/>
          <w:szCs w:val="18"/>
        </w:rPr>
        <w:t>HAT</w:t>
      </w:r>
    </w:p>
    <w:p w:rsidR="00481B98" w:rsidRPr="00481B98" w:rsidRDefault="00481B98" w:rsidP="00481B98">
      <w:pPr>
        <w:shd w:val="clear" w:color="auto" w:fill="FFFFFF"/>
        <w:spacing w:before="180" w:after="180" w:line="240" w:lineRule="auto"/>
        <w:rPr>
          <w:rFonts w:ascii="Helvetica" w:eastAsia="Times New Roman" w:hAnsi="Helvetica" w:cs="Helvetica"/>
          <w:color w:val="2D3B45"/>
          <w:sz w:val="24"/>
          <w:szCs w:val="24"/>
        </w:rPr>
      </w:pPr>
      <w:r>
        <w:rPr>
          <w:rFonts w:ascii="TimesNewRomanPSMT" w:hAnsi="TimesNewRomanPSMT" w:cs="TimesNewRomanPSMT"/>
        </w:rPr>
        <w:t>M</w:t>
      </w:r>
      <w:r>
        <w:rPr>
          <w:rFonts w:ascii="TimesNewRomanPSMT" w:hAnsi="TimesNewRomanPSMT" w:cs="TimesNewRomanPSMT"/>
          <w:sz w:val="18"/>
          <w:szCs w:val="18"/>
        </w:rPr>
        <w:t xml:space="preserve">ATTERS </w:t>
      </w:r>
      <w:r>
        <w:rPr>
          <w:rFonts w:ascii="TimesNewRomanPSMT" w:hAnsi="TimesNewRomanPSMT" w:cs="TimesNewRomanPSMT"/>
        </w:rPr>
        <w:t>M</w:t>
      </w:r>
      <w:r>
        <w:rPr>
          <w:rFonts w:ascii="TimesNewRomanPSMT" w:hAnsi="TimesNewRomanPSMT" w:cs="TimesNewRomanPSMT"/>
          <w:sz w:val="18"/>
          <w:szCs w:val="18"/>
        </w:rPr>
        <w:t>OST</w:t>
      </w:r>
      <w:r>
        <w:rPr>
          <w:rFonts w:ascii="TimesNewRomanPSMT" w:hAnsi="TimesNewRomanPSMT" w:cs="TimesNewRomanPSMT"/>
        </w:rPr>
        <w:t>, 10th Anniversary Edition (2010)</w:t>
      </w:r>
      <w:proofErr w:type="gramStart"/>
      <w:r>
        <w:rPr>
          <w:rFonts w:ascii="TimesNewRomanPSMT" w:hAnsi="TimesNewRomanPSMT" w:cs="TimesNewRomanPSMT"/>
        </w:rPr>
        <w:t>.</w:t>
      </w:r>
      <w:r w:rsidRPr="00481B98">
        <w:rPr>
          <w:rFonts w:ascii="Helvetica" w:eastAsia="Times New Roman" w:hAnsi="Helvetica" w:cs="Helvetica"/>
          <w:b/>
          <w:bCs/>
          <w:color w:val="2D3B45"/>
          <w:sz w:val="24"/>
          <w:szCs w:val="24"/>
        </w:rPr>
        <w:t>:</w:t>
      </w:r>
      <w:proofErr w:type="gramEnd"/>
    </w:p>
    <w:p w:rsidR="00481B98" w:rsidRPr="00481B98" w:rsidRDefault="00481B98" w:rsidP="00481B98">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t>Difficult Conversations Chapters 10-12</w:t>
      </w:r>
    </w:p>
    <w:p w:rsidR="00481B98" w:rsidRPr="00481B98" w:rsidRDefault="00481B98" w:rsidP="00481B98">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t>Assertiveness Workbook Chapters 15-16</w:t>
      </w:r>
    </w:p>
    <w:p w:rsidR="00481B98" w:rsidRPr="00481B98" w:rsidRDefault="00481B98" w:rsidP="00481B98">
      <w:pPr>
        <w:shd w:val="clear" w:color="auto" w:fill="FFFFFF"/>
        <w:spacing w:before="180" w:after="180" w:line="240" w:lineRule="auto"/>
        <w:rPr>
          <w:rFonts w:ascii="Helvetica" w:eastAsia="Times New Roman" w:hAnsi="Helvetica" w:cs="Helvetica"/>
          <w:color w:val="2D3B45"/>
          <w:sz w:val="24"/>
          <w:szCs w:val="24"/>
        </w:rPr>
      </w:pPr>
      <w:r w:rsidRPr="00481B98">
        <w:rPr>
          <w:rFonts w:ascii="Helvetica" w:eastAsia="Times New Roman" w:hAnsi="Helvetica" w:cs="Helvetica"/>
          <w:b/>
          <w:bCs/>
          <w:color w:val="2D3B45"/>
          <w:sz w:val="24"/>
          <w:szCs w:val="24"/>
        </w:rPr>
        <w:t>Videos: </w:t>
      </w:r>
    </w:p>
    <w:p w:rsidR="00481B98" w:rsidRPr="001F27BF" w:rsidRDefault="00481B98" w:rsidP="001F27BF">
      <w:pPr>
        <w:numPr>
          <w:ilvl w:val="0"/>
          <w:numId w:val="4"/>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t xml:space="preserve">Celeste </w:t>
      </w:r>
      <w:proofErr w:type="spellStart"/>
      <w:r w:rsidRPr="00481B98">
        <w:rPr>
          <w:rFonts w:ascii="Helvetica" w:eastAsia="Times New Roman" w:hAnsi="Helvetica" w:cs="Helvetica"/>
          <w:color w:val="2D3B45"/>
          <w:sz w:val="24"/>
          <w:szCs w:val="24"/>
        </w:rPr>
        <w:t>Headlee</w:t>
      </w:r>
      <w:proofErr w:type="spellEnd"/>
      <w:r w:rsidRPr="00481B98">
        <w:rPr>
          <w:rFonts w:ascii="Helvetica" w:eastAsia="Times New Roman" w:hAnsi="Helvetica" w:cs="Helvetica"/>
          <w:color w:val="2D3B45"/>
          <w:sz w:val="24"/>
          <w:szCs w:val="24"/>
        </w:rPr>
        <w:t>, 10 Ways to have a Better Conversation, available at</w:t>
      </w:r>
      <w:hyperlink r:id="rId5" w:tgtFrame="_blank" w:history="1">
        <w:r w:rsidRPr="00481B98">
          <w:rPr>
            <w:rFonts w:ascii="Helvetica" w:eastAsia="Times New Roman" w:hAnsi="Helvetica" w:cs="Helvetica"/>
            <w:color w:val="0000FF"/>
            <w:sz w:val="24"/>
            <w:szCs w:val="24"/>
            <w:u w:val="single"/>
          </w:rPr>
          <w:t xml:space="preserve">10 ways to have a better conversation | Celeste </w:t>
        </w:r>
        <w:proofErr w:type="spellStart"/>
        <w:r w:rsidRPr="00481B98">
          <w:rPr>
            <w:rFonts w:ascii="Helvetica" w:eastAsia="Times New Roman" w:hAnsi="Helvetica" w:cs="Helvetica"/>
            <w:color w:val="0000FF"/>
            <w:sz w:val="24"/>
            <w:szCs w:val="24"/>
            <w:u w:val="single"/>
          </w:rPr>
          <w:t>Headlee</w:t>
        </w:r>
        <w:proofErr w:type="spellEnd"/>
        <w:r w:rsidRPr="00481B98">
          <w:rPr>
            <w:rFonts w:ascii="Helvetica" w:eastAsia="Times New Roman" w:hAnsi="Helvetica" w:cs="Helvetica"/>
            <w:color w:val="0000FF"/>
            <w:sz w:val="24"/>
            <w:szCs w:val="24"/>
            <w:u w:val="single"/>
            <w:bdr w:val="none" w:sz="0" w:space="0" w:color="auto" w:frame="1"/>
          </w:rPr>
          <w:t> (Links to an external site.)</w:t>
        </w:r>
      </w:hyperlink>
    </w:p>
    <w:p w:rsidR="00481B98" w:rsidRPr="00481B98" w:rsidRDefault="00481B98" w:rsidP="00481B98">
      <w:pPr>
        <w:shd w:val="clear" w:color="auto" w:fill="FFFFFF"/>
        <w:spacing w:before="180" w:after="180" w:line="240" w:lineRule="auto"/>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t>The purpose of this assignment is to critically reflect on your experience during the Relational Skills Redo Exercise and connect the exercise to the broader content of the course. </w:t>
      </w:r>
    </w:p>
    <w:p w:rsidR="00481B98" w:rsidRPr="00481B98" w:rsidRDefault="00481B98" w:rsidP="00481B98">
      <w:pPr>
        <w:shd w:val="clear" w:color="auto" w:fill="FFFFFF"/>
        <w:spacing w:before="180" w:after="180" w:line="240" w:lineRule="auto"/>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t xml:space="preserve">In an essay between 2,000 and 2,500 </w:t>
      </w:r>
      <w:bookmarkStart w:id="0" w:name="_GoBack"/>
      <w:bookmarkEnd w:id="0"/>
      <w:r w:rsidRPr="00481B98">
        <w:rPr>
          <w:rFonts w:ascii="Helvetica" w:eastAsia="Times New Roman" w:hAnsi="Helvetica" w:cs="Helvetica"/>
          <w:color w:val="2D3B45"/>
          <w:sz w:val="24"/>
          <w:szCs w:val="24"/>
        </w:rPr>
        <w:t>words, respond to the following:</w:t>
      </w:r>
    </w:p>
    <w:p w:rsidR="00481B98" w:rsidRPr="00481B98" w:rsidRDefault="00481B98" w:rsidP="00481B9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t>During your Relational Skills Redo Exercise you prepared a scenario that did not go well for you in the past and your use of relational skills was not effective.  Based on your learnings during the exercise and on the advice, concepts, and frameworks introduced during this course, analyze why the negotiation/difficult conversation did not go well in real life.  Then, reflect on how Round 3, the "redo" went during your exercise.  Explain, using advice, frameworks, and concepts from this course how your "redo" differed from how the negotiation/difficult conversation went in real life, how your relational skills improved during the redo, and what impact that improvement had on the negotiation/difficult conversation. </w:t>
      </w:r>
    </w:p>
    <w:p w:rsidR="00481B98" w:rsidRPr="00481B98" w:rsidRDefault="00481B98" w:rsidP="00481B98">
      <w:pPr>
        <w:shd w:val="clear" w:color="auto" w:fill="FFFFFF"/>
        <w:spacing w:before="180" w:after="180" w:line="240" w:lineRule="auto"/>
        <w:rPr>
          <w:rFonts w:ascii="Helvetica" w:eastAsia="Times New Roman" w:hAnsi="Helvetica" w:cs="Helvetica"/>
          <w:color w:val="2D3B45"/>
          <w:sz w:val="24"/>
          <w:szCs w:val="24"/>
        </w:rPr>
      </w:pPr>
      <w:r w:rsidRPr="00481B98">
        <w:rPr>
          <w:rFonts w:ascii="Helvetica" w:eastAsia="Times New Roman" w:hAnsi="Helvetica" w:cs="Helvetica"/>
          <w:i/>
          <w:iCs/>
          <w:color w:val="2D3B45"/>
          <w:sz w:val="24"/>
          <w:szCs w:val="24"/>
        </w:rPr>
        <w:t>Note</w:t>
      </w:r>
      <w:r w:rsidR="00973375">
        <w:rPr>
          <w:rFonts w:ascii="Helvetica" w:eastAsia="Times New Roman" w:hAnsi="Helvetica" w:cs="Helvetica"/>
          <w:i/>
          <w:iCs/>
          <w:color w:val="2D3B45"/>
          <w:sz w:val="24"/>
          <w:szCs w:val="24"/>
        </w:rPr>
        <w:t>- Use preparation worksheet t</w:t>
      </w:r>
      <w:r w:rsidRPr="00481B98">
        <w:rPr>
          <w:rFonts w:ascii="Helvetica" w:eastAsia="Times New Roman" w:hAnsi="Helvetica" w:cs="Helvetica"/>
          <w:i/>
          <w:iCs/>
          <w:color w:val="2D3B45"/>
          <w:sz w:val="24"/>
          <w:szCs w:val="24"/>
        </w:rPr>
        <w:t>o</w:t>
      </w:r>
      <w:r w:rsidR="00973375">
        <w:rPr>
          <w:rFonts w:ascii="Helvetica" w:eastAsia="Times New Roman" w:hAnsi="Helvetica" w:cs="Helvetica"/>
          <w:i/>
          <w:iCs/>
          <w:color w:val="2D3B45"/>
          <w:sz w:val="24"/>
          <w:szCs w:val="24"/>
        </w:rPr>
        <w:t xml:space="preserve"> prep for this essay</w:t>
      </w:r>
      <w:r w:rsidRPr="00481B98">
        <w:rPr>
          <w:rFonts w:ascii="Helvetica" w:eastAsia="Times New Roman" w:hAnsi="Helvetica" w:cs="Helvetica"/>
          <w:i/>
          <w:iCs/>
          <w:color w:val="2D3B45"/>
          <w:sz w:val="24"/>
          <w:szCs w:val="24"/>
        </w:rPr>
        <w:t>.</w:t>
      </w:r>
    </w:p>
    <w:p w:rsidR="00481B98" w:rsidRPr="00481B98" w:rsidRDefault="00481B98" w:rsidP="00481B98">
      <w:pPr>
        <w:shd w:val="clear" w:color="auto" w:fill="FFFFFF"/>
        <w:spacing w:before="180" w:after="180" w:line="240" w:lineRule="auto"/>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t>Grading:</w:t>
      </w:r>
    </w:p>
    <w:p w:rsidR="00481B98" w:rsidRPr="00481B98" w:rsidRDefault="00481B98" w:rsidP="00481B98">
      <w:pPr>
        <w:shd w:val="clear" w:color="auto" w:fill="FFFFFF"/>
        <w:spacing w:before="180" w:after="180" w:line="240" w:lineRule="auto"/>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t>This essay will be graded on the quality and depth of your analysis and your ability to connect your experience to relevant advice, concepts, and frameworks from the course.  Since this is based on your individual scenario and experience of the exercise, you need only discuss advice, concepts, and frameworks that apply to your scenario and experience.  For instance, while some of you may have found the Opening Lines, Active Listening, or the Third Story relevant to your scenario or experience, others may not.  However, you should engage multiple piece of advice, concepts, and frameworks from the course.  A highly scored essay will do the following:</w:t>
      </w:r>
    </w:p>
    <w:p w:rsidR="00481B98" w:rsidRPr="00481B98" w:rsidRDefault="00481B98" w:rsidP="00481B98">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t>Critically engages multiple elements of the course material in reflecting on how they relate to the student’s scenario and experience in the Exercise</w:t>
      </w:r>
    </w:p>
    <w:p w:rsidR="00481B98" w:rsidRPr="00481B98" w:rsidRDefault="00481B98" w:rsidP="00481B98">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lastRenderedPageBreak/>
        <w:t>Demonstrates a clear understanding of the course materials referenced </w:t>
      </w:r>
    </w:p>
    <w:p w:rsidR="00481B98" w:rsidRPr="00481B98" w:rsidRDefault="00481B98" w:rsidP="00481B98">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t>Incorporates individual analysis into the essay in a manner that connects the theory of the course materials to the practice of implementing effective relational skills</w:t>
      </w:r>
    </w:p>
    <w:p w:rsidR="00481B98" w:rsidRPr="00481B98" w:rsidRDefault="00481B98" w:rsidP="00481B98">
      <w:pPr>
        <w:shd w:val="clear" w:color="auto" w:fill="FFFFFF"/>
        <w:spacing w:before="180" w:after="180" w:line="240" w:lineRule="auto"/>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t>Citations: </w:t>
      </w:r>
    </w:p>
    <w:p w:rsidR="00481B98" w:rsidRPr="00481B98" w:rsidRDefault="00481B98" w:rsidP="00481B98">
      <w:pPr>
        <w:shd w:val="clear" w:color="auto" w:fill="FFFFFF"/>
        <w:spacing w:before="180" w:after="180" w:line="240" w:lineRule="auto"/>
        <w:rPr>
          <w:rFonts w:ascii="Helvetica" w:eastAsia="Times New Roman" w:hAnsi="Helvetica" w:cs="Helvetica"/>
          <w:color w:val="2D3B45"/>
          <w:sz w:val="24"/>
          <w:szCs w:val="24"/>
        </w:rPr>
      </w:pPr>
      <w:r w:rsidRPr="00481B98">
        <w:rPr>
          <w:rFonts w:ascii="Helvetica" w:eastAsia="Times New Roman" w:hAnsi="Helvetica" w:cs="Helvetica"/>
          <w:color w:val="2D3B45"/>
          <w:sz w:val="24"/>
          <w:szCs w:val="24"/>
        </w:rPr>
        <w:t>You do not need to use full citations when referring to topics from the readings.  However, I do need to know where you are drawing this information from.  Please include the title of the work you are referring to and the relevant page number(s) in either an in-text parenthetical or in a footnote.  For instance, (Difficult Conversations, pgs. 9-10) is an appropriate citation.  Citations will not be included in your word count.</w:t>
      </w:r>
    </w:p>
    <w:p w:rsidR="00646777" w:rsidRDefault="00646777"/>
    <w:sectPr w:rsidR="00646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A4FB3"/>
    <w:multiLevelType w:val="multilevel"/>
    <w:tmpl w:val="9E70D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5D71DB"/>
    <w:multiLevelType w:val="multilevel"/>
    <w:tmpl w:val="7370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413124"/>
    <w:multiLevelType w:val="multilevel"/>
    <w:tmpl w:val="CD8E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4B5F97"/>
    <w:multiLevelType w:val="multilevel"/>
    <w:tmpl w:val="BBE8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B98"/>
    <w:rsid w:val="001F27BF"/>
    <w:rsid w:val="00481B98"/>
    <w:rsid w:val="00646777"/>
    <w:rsid w:val="008A7EDD"/>
    <w:rsid w:val="00973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5F827"/>
  <w15:chartTrackingRefBased/>
  <w15:docId w15:val="{2D8E666D-CD7E-4584-BE42-9C03CED2E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1B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81B98"/>
    <w:rPr>
      <w:i/>
      <w:iCs/>
    </w:rPr>
  </w:style>
  <w:style w:type="character" w:styleId="Strong">
    <w:name w:val="Strong"/>
    <w:basedOn w:val="DefaultParagraphFont"/>
    <w:uiPriority w:val="22"/>
    <w:qFormat/>
    <w:rsid w:val="00481B98"/>
    <w:rPr>
      <w:b/>
      <w:bCs/>
    </w:rPr>
  </w:style>
  <w:style w:type="character" w:styleId="Hyperlink">
    <w:name w:val="Hyperlink"/>
    <w:basedOn w:val="DefaultParagraphFont"/>
    <w:uiPriority w:val="99"/>
    <w:semiHidden/>
    <w:unhideWhenUsed/>
    <w:rsid w:val="00481B98"/>
    <w:rPr>
      <w:color w:val="0000FF"/>
      <w:u w:val="single"/>
    </w:rPr>
  </w:style>
  <w:style w:type="character" w:customStyle="1" w:styleId="screenreader-only">
    <w:name w:val="screenreader-only"/>
    <w:basedOn w:val="DefaultParagraphFont"/>
    <w:rsid w:val="00481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431056">
      <w:bodyDiv w:val="1"/>
      <w:marLeft w:val="0"/>
      <w:marRight w:val="0"/>
      <w:marTop w:val="0"/>
      <w:marBottom w:val="0"/>
      <w:divBdr>
        <w:top w:val="none" w:sz="0" w:space="0" w:color="auto"/>
        <w:left w:val="none" w:sz="0" w:space="0" w:color="auto"/>
        <w:bottom w:val="none" w:sz="0" w:space="0" w:color="auto"/>
        <w:right w:val="none" w:sz="0" w:space="0" w:color="auto"/>
      </w:divBdr>
    </w:div>
    <w:div w:id="180087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R1vskiVDwl4&amp;index=2&amp;list=PLnHlFF75OlgHBafVfMW17tRxiLDNvfm9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NewYork-Presbyterian Hospital</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Shanay Allman</dc:creator>
  <cp:keywords/>
  <dc:description/>
  <cp:lastModifiedBy>Shanay Allman</cp:lastModifiedBy>
  <cp:revision>1</cp:revision>
  <dcterms:created xsi:type="dcterms:W3CDTF">2020-06-22T10:12:00Z</dcterms:created>
  <dcterms:modified xsi:type="dcterms:W3CDTF">2020-06-22T14:20:00Z</dcterms:modified>
</cp:coreProperties>
</file>